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D2" w:rsidRPr="007C2215" w:rsidRDefault="000D50D2" w:rsidP="000D50D2">
      <w:pPr>
        <w:pStyle w:val="a3"/>
        <w:ind w:left="3621"/>
        <w:rPr>
          <w:rFonts w:ascii="Times New Roman" w:hAnsi="Times New Roman" w:cs="Times New Roman"/>
          <w:b/>
          <w:sz w:val="28"/>
        </w:rPr>
      </w:pPr>
      <w:bookmarkStart w:id="0" w:name="_GoBack"/>
      <w:r w:rsidRPr="007C221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E33473" wp14:editId="515FFA71">
            <wp:simplePos x="0" y="0"/>
            <wp:positionH relativeFrom="column">
              <wp:posOffset>180976</wp:posOffset>
            </wp:positionH>
            <wp:positionV relativeFrom="paragraph">
              <wp:posOffset>-323850</wp:posOffset>
            </wp:positionV>
            <wp:extent cx="1390650" cy="1041205"/>
            <wp:effectExtent l="19050" t="0" r="0" b="0"/>
            <wp:wrapNone/>
            <wp:docPr id="15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215">
        <w:rPr>
          <w:rFonts w:ascii="Times New Roman" w:hAnsi="Times New Roman" w:cs="Times New Roman"/>
          <w:b/>
          <w:sz w:val="28"/>
        </w:rPr>
        <w:t>Паспорт компьютерной игры.</w:t>
      </w:r>
    </w:p>
    <w:p w:rsidR="000D50D2" w:rsidRPr="007C2215" w:rsidRDefault="000D50D2" w:rsidP="000D50D2">
      <w:pPr>
        <w:pStyle w:val="a3"/>
        <w:ind w:left="3261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7C2215">
        <w:rPr>
          <w:rFonts w:ascii="Times New Roman" w:hAnsi="Times New Roman" w:cs="Times New Roman"/>
          <w:b/>
          <w:color w:val="FF0000"/>
          <w:sz w:val="28"/>
        </w:rPr>
        <w:t>Незнайкина</w:t>
      </w:r>
      <w:proofErr w:type="spellEnd"/>
      <w:r w:rsidRPr="007C2215">
        <w:rPr>
          <w:rFonts w:ascii="Times New Roman" w:hAnsi="Times New Roman" w:cs="Times New Roman"/>
          <w:b/>
          <w:color w:val="FF0000"/>
          <w:sz w:val="28"/>
        </w:rPr>
        <w:t xml:space="preserve"> грамота. </w:t>
      </w:r>
    </w:p>
    <w:p w:rsidR="000D50D2" w:rsidRPr="007C2215" w:rsidRDefault="000D50D2" w:rsidP="000D50D2">
      <w:pPr>
        <w:pStyle w:val="a3"/>
        <w:ind w:left="326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C2215">
        <w:rPr>
          <w:rFonts w:ascii="Times New Roman" w:hAnsi="Times New Roman" w:cs="Times New Roman"/>
          <w:b/>
          <w:color w:val="FF0000"/>
          <w:sz w:val="28"/>
        </w:rPr>
        <w:t xml:space="preserve">Сборник образовательных игр для детей 4,5-7 лет. </w:t>
      </w:r>
    </w:p>
    <w:bookmarkEnd w:id="0"/>
    <w:p w:rsidR="000D50D2" w:rsidRPr="007C2215" w:rsidRDefault="000D50D2" w:rsidP="000D50D2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Образовательная область Познание.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88"/>
        <w:gridCol w:w="2374"/>
        <w:gridCol w:w="1972"/>
        <w:gridCol w:w="2187"/>
      </w:tblGrid>
      <w:tr w:rsidR="000D50D2" w:rsidRPr="00DD3771" w:rsidTr="00CC5BDE">
        <w:tc>
          <w:tcPr>
            <w:tcW w:w="3196" w:type="dxa"/>
          </w:tcPr>
          <w:p w:rsidR="000D50D2" w:rsidRPr="00DD3771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3771">
              <w:rPr>
                <w:rFonts w:ascii="Times New Roman" w:hAnsi="Times New Roman" w:cs="Times New Roman"/>
                <w:b/>
                <w:sz w:val="28"/>
              </w:rPr>
              <w:t>Название разделов, варианты и уровни</w:t>
            </w:r>
          </w:p>
        </w:tc>
        <w:tc>
          <w:tcPr>
            <w:tcW w:w="2558" w:type="dxa"/>
          </w:tcPr>
          <w:p w:rsidR="000D50D2" w:rsidRPr="00DD3771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3771">
              <w:rPr>
                <w:rFonts w:ascii="Times New Roman" w:hAnsi="Times New Roman" w:cs="Times New Roman"/>
                <w:b/>
                <w:sz w:val="28"/>
              </w:rPr>
              <w:t>Игровые действия</w:t>
            </w:r>
          </w:p>
        </w:tc>
        <w:tc>
          <w:tcPr>
            <w:tcW w:w="2250" w:type="dxa"/>
          </w:tcPr>
          <w:p w:rsidR="000D50D2" w:rsidRPr="00DD3771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3771">
              <w:rPr>
                <w:rFonts w:ascii="Times New Roman" w:hAnsi="Times New Roman" w:cs="Times New Roman"/>
                <w:b/>
                <w:sz w:val="28"/>
              </w:rPr>
              <w:t>Решаемые задачи</w:t>
            </w:r>
          </w:p>
        </w:tc>
        <w:tc>
          <w:tcPr>
            <w:tcW w:w="2355" w:type="dxa"/>
          </w:tcPr>
          <w:p w:rsidR="000D50D2" w:rsidRPr="00DD3771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3771">
              <w:rPr>
                <w:rFonts w:ascii="Times New Roman" w:hAnsi="Times New Roman" w:cs="Times New Roman"/>
                <w:b/>
                <w:sz w:val="28"/>
              </w:rPr>
              <w:t xml:space="preserve">Использование 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«Качели».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29D9160" wp14:editId="31DEEFEF">
                  <wp:extent cx="1752600" cy="1323975"/>
                  <wp:effectExtent l="19050" t="0" r="0" b="0"/>
                  <wp:docPr id="1" name="Рисунок 0" descr="незнайка 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ачели.JPG"/>
                          <pic:cNvPicPr/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 1, 2,  3</w:t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Разместить животных, уравновесив весы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Усложнение по количеству зверей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-Развитие мышления. 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-Развитие навыков сложения.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Формирование представлений о массе.</w:t>
            </w:r>
          </w:p>
        </w:tc>
        <w:tc>
          <w:tcPr>
            <w:tcW w:w="2355" w:type="dxa"/>
          </w:tcPr>
          <w:p w:rsidR="000D50D2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работа с детьми, показавшими низкие результаты по разделу «Математика»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«Климат»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1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0A7786B" wp14:editId="43C37D7C">
                  <wp:extent cx="1633448" cy="1224000"/>
                  <wp:effectExtent l="19050" t="0" r="4852" b="0"/>
                  <wp:docPr id="2" name="Рисунок 1" descr="незнайка кли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лимат.JPG"/>
                          <pic:cNvPicPr/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44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2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2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DB1C501" wp14:editId="67DF91BA">
                  <wp:extent cx="1638300" cy="1219200"/>
                  <wp:effectExtent l="19050" t="0" r="0" b="0"/>
                  <wp:docPr id="3" name="Рисунок 2" descr="незнайка клима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лимат 2.JPG"/>
                          <pic:cNvPicPr/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3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6E668A9" wp14:editId="5049D7F0">
                  <wp:extent cx="1638300" cy="1219200"/>
                  <wp:effectExtent l="19050" t="0" r="0" b="0"/>
                  <wp:docPr id="4" name="Рисунок 3" descr="незнайка клима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лимат 3.JPG"/>
                          <pic:cNvPicPr/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 карте расставить объекты.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Интенсивность солнца, осадки.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Животных.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Народы.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 Расширение кругозора дошкольников.</w:t>
            </w:r>
          </w:p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-Закрепление материала по темам «Животные», «Народы».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Закрепление соответствующих программных знаний. 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ab/>
              <w:t>«Счет»</w:t>
            </w:r>
          </w:p>
          <w:p w:rsidR="000D50D2" w:rsidRPr="007C2215" w:rsidRDefault="000D50D2" w:rsidP="00CC5BDE">
            <w:pPr>
              <w:pStyle w:val="a3"/>
              <w:tabs>
                <w:tab w:val="left" w:pos="-1101"/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3BEDE309" wp14:editId="302BA9BC">
                  <wp:extent cx="1324610" cy="1152901"/>
                  <wp:effectExtent l="19050" t="0" r="8890" b="0"/>
                  <wp:docPr id="5" name="Рисунок 4" descr="незнайка сч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счет.JPG"/>
                          <pic:cNvPicPr/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15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Нажать на числа по возрастанию.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1. По порядку.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2.  Через 1.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3. С большими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пропусками (числа до 100)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Развитие умения работать с мышкой.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счета.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Индивидуальная работа с детьми, показавшими низкие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результаты по разделу «Математика»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«Карнавал»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61B667E" wp14:editId="3437B768">
                  <wp:extent cx="1619250" cy="1197774"/>
                  <wp:effectExtent l="19050" t="0" r="0" b="0"/>
                  <wp:docPr id="6" name="Рисунок 5" descr="незнайка карна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арнавал.JPG"/>
                          <pic:cNvPicPr/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40" cy="11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Одеть куклу.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Мальчика.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Девочку.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Двоих.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Диагностика и закрепление представлений детей об одежде, выборе ее в зависимости от пола, сезона и ситуации.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Диагностика половой идентификации.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восприятия времен года.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«Колобок»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883DD22" wp14:editId="55C73EB6">
                  <wp:extent cx="1643380" cy="1095534"/>
                  <wp:effectExtent l="19050" t="0" r="0" b="0"/>
                  <wp:docPr id="7" name="Рисунок 6" descr="незнайка 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олобок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851" cy="109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Довести колобка до домика.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2"/>
              </w:numPr>
              <w:tabs>
                <w:tab w:val="left" w:pos="-426"/>
              </w:tabs>
              <w:ind w:left="2" w:firstLine="96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Без врагов.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2"/>
              </w:numPr>
              <w:tabs>
                <w:tab w:val="left" w:pos="-426"/>
              </w:tabs>
              <w:ind w:left="2" w:firstLine="96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С неподвижными врагами.</w:t>
            </w:r>
          </w:p>
          <w:p w:rsidR="000D50D2" w:rsidRPr="007C2215" w:rsidRDefault="000D50D2" w:rsidP="00CC5BDE">
            <w:pPr>
              <w:pStyle w:val="a3"/>
              <w:numPr>
                <w:ilvl w:val="0"/>
                <w:numId w:val="2"/>
              </w:numPr>
              <w:tabs>
                <w:tab w:val="left" w:pos="-426"/>
              </w:tabs>
              <w:ind w:left="98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С двигающимися.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координации и точности движений в системе «глаз-рука».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работа с детьми с низким уровнем развития моторики.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«Карта».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1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7BDB265" wp14:editId="2371A436">
                  <wp:extent cx="1420172" cy="1057275"/>
                  <wp:effectExtent l="19050" t="0" r="8578" b="0"/>
                  <wp:docPr id="11" name="Рисунок 9" descr="незнайка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арта 1.JPG"/>
                          <pic:cNvPicPr/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58" cy="105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2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9B56516" wp14:editId="1EF3E30C">
                  <wp:extent cx="1406319" cy="1047588"/>
                  <wp:effectExtent l="19050" t="0" r="3381" b="0"/>
                  <wp:docPr id="13" name="Рисунок 7" descr="незнайка кар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арта 3.JPG"/>
                          <pic:cNvPicPr/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79" cy="104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3</w:t>
            </w: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D5A05F9" wp14:editId="51A3E74A">
                  <wp:extent cx="1414387" cy="1057275"/>
                  <wp:effectExtent l="19050" t="0" r="0" b="0"/>
                  <wp:docPr id="12" name="Рисунок 8" descr="незнайка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карта.JPG"/>
                          <pic:cNvPicPr/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8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Найти объекты по названию.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numPr>
                <w:ilvl w:val="0"/>
                <w:numId w:val="3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Используя схемы.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numPr>
                <w:ilvl w:val="0"/>
                <w:numId w:val="3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Используя рисунки.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numPr>
                <w:ilvl w:val="0"/>
                <w:numId w:val="3"/>
              </w:num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Найти к каре объекты.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Расширение знаний детей о географических объектах, их обозначении на картах.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Диагностика знаний детей по карте, ее 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объектах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«Морозко»</w:t>
            </w:r>
            <w:r w:rsidRPr="007C2215">
              <w:rPr>
                <w:rFonts w:ascii="Times New Roman" w:hAnsi="Times New Roman" w:cs="Times New Roman"/>
                <w:sz w:val="28"/>
              </w:rPr>
              <w:tab/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17ECE6D0" wp14:editId="765F86BC">
                  <wp:extent cx="1562645" cy="1276350"/>
                  <wp:effectExtent l="19050" t="0" r="0" b="0"/>
                  <wp:docPr id="14" name="Рисунок 13" descr="незнайка мороз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морозко.JPG"/>
                          <pic:cNvPicPr/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64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 xml:space="preserve">Протирая окошко 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увидеть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 xml:space="preserve"> что за ним. Найти это среди рисунков.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7 игрушек.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Развитие внимания, восприятия.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Индивидуальная и групповая работа по развитию </w:t>
            </w: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внимания и восприятия детей.</w:t>
            </w:r>
          </w:p>
        </w:tc>
      </w:tr>
      <w:tr w:rsidR="000D50D2" w:rsidRPr="007C2215" w:rsidTr="00CC5BDE">
        <w:tc>
          <w:tcPr>
            <w:tcW w:w="3196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lastRenderedPageBreak/>
              <w:t>«Охота»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9C0DDF2" wp14:editId="070F6C4D">
                  <wp:extent cx="1546420" cy="1162050"/>
                  <wp:effectExtent l="19050" t="0" r="0" b="0"/>
                  <wp:docPr id="15" name="Рисунок 14" descr="незнайка ох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знайка охота.JPG"/>
                          <pic:cNvPicPr/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2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 xml:space="preserve">Навести </w:t>
            </w:r>
            <w:proofErr w:type="gramStart"/>
            <w:r w:rsidRPr="007C2215">
              <w:rPr>
                <w:rFonts w:ascii="Times New Roman" w:hAnsi="Times New Roman" w:cs="Times New Roman"/>
                <w:sz w:val="28"/>
              </w:rPr>
              <w:t>фотоаппарат</w:t>
            </w:r>
            <w:proofErr w:type="gramEnd"/>
            <w:r w:rsidRPr="007C2215">
              <w:rPr>
                <w:rFonts w:ascii="Times New Roman" w:hAnsi="Times New Roman" w:cs="Times New Roman"/>
                <w:sz w:val="28"/>
              </w:rPr>
              <w:t xml:space="preserve"> и сфотографировать зайца.</w:t>
            </w:r>
          </w:p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1,2,3 отличаются скоростью движения зайца.</w:t>
            </w:r>
          </w:p>
        </w:tc>
        <w:tc>
          <w:tcPr>
            <w:tcW w:w="2250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Развитие координации и точности движений в системе «глаз-рука».</w:t>
            </w:r>
          </w:p>
        </w:tc>
        <w:tc>
          <w:tcPr>
            <w:tcW w:w="2355" w:type="dxa"/>
          </w:tcPr>
          <w:p w:rsidR="000D50D2" w:rsidRPr="007C2215" w:rsidRDefault="000D50D2" w:rsidP="00CC5BDE">
            <w:pPr>
              <w:pStyle w:val="a3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2215">
              <w:rPr>
                <w:rFonts w:ascii="Times New Roman" w:hAnsi="Times New Roman" w:cs="Times New Roman"/>
                <w:sz w:val="28"/>
              </w:rPr>
              <w:t>Индивидуальная работа с детьми с низким уровнем развития моторики.</w:t>
            </w:r>
          </w:p>
        </w:tc>
      </w:tr>
    </w:tbl>
    <w:p w:rsidR="000D50D2" w:rsidRPr="007C2215" w:rsidRDefault="000D50D2" w:rsidP="000D50D2">
      <w:pPr>
        <w:pStyle w:val="a3"/>
        <w:tabs>
          <w:tab w:val="left" w:pos="-426"/>
        </w:tabs>
        <w:ind w:left="1080"/>
        <w:jc w:val="both"/>
        <w:rPr>
          <w:rFonts w:ascii="Times New Roman" w:hAnsi="Times New Roman" w:cs="Times New Roman"/>
          <w:sz w:val="28"/>
        </w:rPr>
      </w:pPr>
    </w:p>
    <w:p w:rsidR="000D50D2" w:rsidRPr="007C2215" w:rsidRDefault="000D50D2" w:rsidP="000D50D2">
      <w:pPr>
        <w:rPr>
          <w:rFonts w:ascii="Times New Roman" w:hAnsi="Times New Roman" w:cs="Times New Roman"/>
          <w:b/>
          <w:sz w:val="28"/>
        </w:rPr>
      </w:pPr>
      <w:r w:rsidRPr="007C2215">
        <w:rPr>
          <w:rFonts w:ascii="Times New Roman" w:hAnsi="Times New Roman" w:cs="Times New Roman"/>
          <w:b/>
          <w:sz w:val="28"/>
        </w:rPr>
        <w:br w:type="page"/>
      </w:r>
    </w:p>
    <w:p w:rsidR="00BD52A4" w:rsidRDefault="00BD52A4"/>
    <w:sectPr w:rsidR="00B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74"/>
    <w:multiLevelType w:val="hybridMultilevel"/>
    <w:tmpl w:val="84A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C30"/>
    <w:multiLevelType w:val="hybridMultilevel"/>
    <w:tmpl w:val="A9B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5CE"/>
    <w:multiLevelType w:val="hybridMultilevel"/>
    <w:tmpl w:val="5B309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37E96"/>
    <w:multiLevelType w:val="hybridMultilevel"/>
    <w:tmpl w:val="4DB20FAA"/>
    <w:lvl w:ilvl="0" w:tplc="24FE89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D2"/>
    <w:rsid w:val="000D50D2"/>
    <w:rsid w:val="009B772D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D5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D5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2013-06-24T20:35:00Z</dcterms:created>
  <dcterms:modified xsi:type="dcterms:W3CDTF">2013-06-24T20:36:00Z</dcterms:modified>
</cp:coreProperties>
</file>